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left"/>
        <w:rPr>
          <w:rFonts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Times New Roman" w:hAnsi="Times New Roman" w:eastAsia="仿宋" w:cs="仿宋"/>
          <w:color w:val="000000"/>
          <w:kern w:val="0"/>
          <w:sz w:val="32"/>
          <w:szCs w:val="32"/>
          <w:lang w:bidi="ar"/>
        </w:rPr>
        <w:t>附件</w:t>
      </w:r>
      <w:r>
        <w:rPr>
          <w:rFonts w:hint="eastAsia" w:ascii="Times New Roman" w:hAnsi="Times New Roman" w:eastAsia="仿宋" w:cs="仿宋"/>
          <w:color w:val="000000"/>
          <w:kern w:val="0"/>
          <w:sz w:val="32"/>
          <w:szCs w:val="32"/>
          <w:lang w:val="en-US" w:eastAsia="zh-CN" w:bidi="ar"/>
        </w:rPr>
        <w:t>4</w:t>
      </w:r>
    </w:p>
    <w:p>
      <w:pPr>
        <w:widowControl/>
        <w:adjustRightInd w:val="0"/>
        <w:snapToGrid w:val="0"/>
        <w:spacing w:line="560" w:lineRule="exact"/>
        <w:jc w:val="center"/>
        <w:outlineLvl w:val="0"/>
        <w:rPr>
          <w:rFonts w:hint="eastAsia" w:ascii="宋体" w:hAnsi="宋体" w:eastAsia="宋体" w:cs="宋体"/>
          <w:b/>
          <w:kern w:val="0"/>
          <w:sz w:val="44"/>
          <w:szCs w:val="44"/>
        </w:rPr>
      </w:pPr>
    </w:p>
    <w:p>
      <w:pPr>
        <w:widowControl/>
        <w:adjustRightInd w:val="0"/>
        <w:snapToGrid w:val="0"/>
        <w:spacing w:line="560" w:lineRule="exact"/>
        <w:jc w:val="center"/>
        <w:outlineLvl w:val="0"/>
        <w:rPr>
          <w:rFonts w:hint="eastAsia" w:ascii="宋体" w:hAnsi="宋体" w:eastAsia="宋体" w:cs="宋体"/>
          <w:b/>
          <w:kern w:val="0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kern w:val="0"/>
          <w:sz w:val="44"/>
          <w:szCs w:val="44"/>
          <w:lang w:val="en-US" w:eastAsia="zh-CN"/>
        </w:rPr>
        <w:t>野外科学观测研究站建设情况介绍</w:t>
      </w:r>
    </w:p>
    <w:p>
      <w:pPr>
        <w:widowControl/>
        <w:adjustRightInd w:val="0"/>
        <w:snapToGrid w:val="0"/>
        <w:spacing w:line="560" w:lineRule="exact"/>
        <w:jc w:val="center"/>
        <w:outlineLvl w:val="0"/>
        <w:rPr>
          <w:rFonts w:hint="eastAsia" w:ascii="Times New Roman" w:hAnsi="Times New Roman" w:eastAsia="仿宋" w:cs="仿宋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宋体" w:hAnsi="宋体" w:eastAsia="宋体" w:cs="宋体"/>
          <w:b/>
          <w:kern w:val="0"/>
          <w:sz w:val="44"/>
          <w:szCs w:val="44"/>
          <w:lang w:val="en-US" w:eastAsia="zh-CN"/>
        </w:rPr>
        <w:t>填写要求</w:t>
      </w:r>
    </w:p>
    <w:p>
      <w:pPr>
        <w:widowControl/>
        <w:adjustRightInd w:val="0"/>
        <w:snapToGrid w:val="0"/>
        <w:spacing w:line="560" w:lineRule="exact"/>
        <w:jc w:val="both"/>
        <w:outlineLvl w:val="0"/>
        <w:rPr>
          <w:rFonts w:hint="eastAsia" w:ascii="Times New Roman" w:hAnsi="Times New Roman" w:eastAsia="仿宋" w:cs="仿宋"/>
          <w:color w:val="000000"/>
          <w:kern w:val="0"/>
          <w:sz w:val="32"/>
          <w:szCs w:val="32"/>
          <w:lang w:val="en-US" w:eastAsia="zh-CN" w:bidi="ar"/>
        </w:rPr>
      </w:pPr>
    </w:p>
    <w:p>
      <w:pPr>
        <w:ind w:firstLine="640" w:firstLineChars="200"/>
        <w:jc w:val="both"/>
        <w:rPr>
          <w:rFonts w:hint="eastAsia" w:ascii="黑体" w:hAnsi="黑体" w:eastAsia="黑体" w:cs="黑体"/>
          <w:b w:val="0"/>
          <w:bCs w:val="0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一、题目名称</w:t>
      </w:r>
    </w:p>
    <w:p>
      <w:pPr>
        <w:ind w:firstLine="640" w:firstLineChars="200"/>
        <w:jc w:val="both"/>
        <w:rPr>
          <w:rFonts w:hint="eastAsia" w:ascii="Times New Roman" w:hAnsi="Times New Roman" w:eastAsia="仿宋" w:cs="仿宋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" w:cs="仿宋"/>
          <w:color w:val="000000"/>
          <w:kern w:val="0"/>
          <w:sz w:val="32"/>
          <w:szCs w:val="32"/>
          <w:lang w:val="en-US" w:eastAsia="zh-CN" w:bidi="ar"/>
        </w:rPr>
        <w:t>XX野外科学观测研究站建设情况介绍</w:t>
      </w:r>
    </w:p>
    <w:p>
      <w:pPr>
        <w:ind w:firstLine="640" w:firstLineChars="200"/>
        <w:jc w:val="both"/>
        <w:rPr>
          <w:rFonts w:hint="eastAsia" w:ascii="黑体" w:hAnsi="黑体" w:eastAsia="黑体" w:cs="黑体"/>
          <w:b w:val="0"/>
          <w:bCs w:val="0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二、主要内容</w:t>
      </w:r>
    </w:p>
    <w:p>
      <w:pPr>
        <w:ind w:firstLine="640" w:firstLineChars="200"/>
        <w:jc w:val="both"/>
        <w:rPr>
          <w:rFonts w:hint="eastAsia" w:ascii="Times New Roman" w:hAnsi="Times New Roman" w:eastAsia="仿宋" w:cs="仿宋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" w:cs="仿宋"/>
          <w:color w:val="000000"/>
          <w:kern w:val="0"/>
          <w:sz w:val="32"/>
          <w:szCs w:val="32"/>
          <w:lang w:val="en-US" w:eastAsia="zh-CN" w:bidi="ar"/>
        </w:rPr>
        <w:t>包括且不限于台站建设进展情况、当前存在主要问题和下一步工作打算、加强在粵野外科学观测研究站建设的具体建议等，可图文并茂，篇幅在3000字左右。</w:t>
      </w:r>
    </w:p>
    <w:p>
      <w:pPr>
        <w:ind w:firstLine="640" w:firstLineChars="200"/>
        <w:jc w:val="both"/>
        <w:rPr>
          <w:rFonts w:hint="eastAsia" w:ascii="黑体" w:hAnsi="黑体" w:eastAsia="黑体" w:cs="黑体"/>
          <w:b w:val="0"/>
          <w:bCs w:val="0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三、格式要求</w:t>
      </w:r>
    </w:p>
    <w:p>
      <w:pPr>
        <w:ind w:firstLine="640" w:firstLineChars="200"/>
        <w:jc w:val="both"/>
        <w:rPr>
          <w:rFonts w:hint="default" w:ascii="Times New Roman" w:hAnsi="Times New Roman" w:eastAsia="仿宋" w:cs="仿宋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" w:cs="仿宋"/>
          <w:color w:val="000000"/>
          <w:kern w:val="0"/>
          <w:sz w:val="32"/>
          <w:szCs w:val="32"/>
          <w:lang w:val="en-US" w:eastAsia="zh-CN" w:bidi="ar"/>
        </w:rPr>
        <w:t>（一）题目：宋体，二号字体，加粗；居中；</w:t>
      </w:r>
      <w:r>
        <w:rPr>
          <w:rFonts w:hint="default" w:ascii="Times New Roman" w:hAnsi="Times New Roman" w:eastAsia="仿宋" w:cs="仿宋"/>
          <w:color w:val="000000"/>
          <w:kern w:val="0"/>
          <w:sz w:val="32"/>
          <w:szCs w:val="32"/>
          <w:lang w:val="en-US" w:eastAsia="zh-CN" w:bidi="ar"/>
        </w:rPr>
        <w:t>间距：段前0，段后0，行距</w:t>
      </w:r>
      <w:r>
        <w:rPr>
          <w:rFonts w:hint="eastAsia" w:ascii="Times New Roman" w:hAnsi="Times New Roman" w:eastAsia="仿宋" w:cs="仿宋"/>
          <w:color w:val="000000"/>
          <w:kern w:val="0"/>
          <w:sz w:val="32"/>
          <w:szCs w:val="32"/>
          <w:lang w:val="en-US" w:eastAsia="zh-CN" w:bidi="ar"/>
        </w:rPr>
        <w:t>3</w:t>
      </w:r>
      <w:r>
        <w:rPr>
          <w:rFonts w:hint="default" w:ascii="Times New Roman" w:hAnsi="Times New Roman" w:eastAsia="仿宋" w:cs="仿宋"/>
          <w:color w:val="000000"/>
          <w:kern w:val="0"/>
          <w:sz w:val="32"/>
          <w:szCs w:val="32"/>
          <w:lang w:val="en-US" w:eastAsia="zh-CN" w:bidi="ar"/>
        </w:rPr>
        <w:t>倍；</w:t>
      </w:r>
    </w:p>
    <w:p>
      <w:pPr>
        <w:ind w:firstLine="640" w:firstLineChars="200"/>
        <w:jc w:val="both"/>
        <w:rPr>
          <w:rFonts w:hint="default" w:ascii="Times New Roman" w:hAnsi="Times New Roman" w:eastAsia="仿宋" w:cs="仿宋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" w:cs="仿宋"/>
          <w:color w:val="000000"/>
          <w:kern w:val="0"/>
          <w:sz w:val="32"/>
          <w:szCs w:val="32"/>
          <w:lang w:val="en-US" w:eastAsia="zh-CN" w:bidi="ar"/>
        </w:rPr>
        <w:t>（二）正文：</w:t>
      </w:r>
      <w:r>
        <w:rPr>
          <w:rFonts w:hint="default" w:ascii="Times New Roman" w:hAnsi="Times New Roman" w:eastAsia="仿宋" w:cs="仿宋"/>
          <w:color w:val="000000"/>
          <w:kern w:val="0"/>
          <w:sz w:val="32"/>
          <w:szCs w:val="32"/>
          <w:lang w:val="en-US" w:eastAsia="zh-CN" w:bidi="ar"/>
        </w:rPr>
        <w:t>中文字体：仿宋；西文字体：Times New Roman；</w:t>
      </w:r>
      <w:r>
        <w:rPr>
          <w:rFonts w:hint="eastAsia" w:ascii="Times New Roman" w:hAnsi="Times New Roman" w:eastAsia="仿宋" w:cs="仿宋"/>
          <w:color w:val="000000"/>
          <w:kern w:val="0"/>
          <w:sz w:val="32"/>
          <w:szCs w:val="32"/>
          <w:lang w:val="en-US" w:eastAsia="zh-CN" w:bidi="ar"/>
        </w:rPr>
        <w:t>三号字体；两端对齐；</w:t>
      </w:r>
      <w:r>
        <w:rPr>
          <w:rFonts w:hint="default" w:ascii="Times New Roman" w:hAnsi="Times New Roman" w:eastAsia="仿宋" w:cs="仿宋"/>
          <w:color w:val="000000"/>
          <w:kern w:val="0"/>
          <w:sz w:val="32"/>
          <w:szCs w:val="32"/>
          <w:lang w:val="en-US" w:eastAsia="zh-CN" w:bidi="ar"/>
        </w:rPr>
        <w:t>间距：段前0，段后0，行距</w:t>
      </w:r>
      <w:r>
        <w:rPr>
          <w:rFonts w:hint="eastAsia" w:ascii="Times New Roman" w:hAnsi="Times New Roman" w:eastAsia="仿宋" w:cs="仿宋"/>
          <w:color w:val="000000"/>
          <w:kern w:val="0"/>
          <w:sz w:val="32"/>
          <w:szCs w:val="32"/>
          <w:lang w:val="en-US" w:eastAsia="zh-CN" w:bidi="ar"/>
        </w:rPr>
        <w:t>1.5</w:t>
      </w:r>
      <w:r>
        <w:rPr>
          <w:rFonts w:hint="default" w:ascii="Times New Roman" w:hAnsi="Times New Roman" w:eastAsia="仿宋" w:cs="仿宋"/>
          <w:color w:val="000000"/>
          <w:kern w:val="0"/>
          <w:sz w:val="32"/>
          <w:szCs w:val="32"/>
          <w:lang w:val="en-US" w:eastAsia="zh-CN" w:bidi="ar"/>
        </w:rPr>
        <w:t>倍；</w:t>
      </w:r>
    </w:p>
    <w:p>
      <w:pPr>
        <w:ind w:firstLine="640" w:firstLineChars="200"/>
        <w:jc w:val="both"/>
        <w:rPr>
          <w:rFonts w:hint="default" w:ascii="Times New Roman" w:hAnsi="Times New Roman" w:eastAsia="仿宋" w:cs="仿宋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" w:cs="仿宋"/>
          <w:color w:val="000000"/>
          <w:kern w:val="0"/>
          <w:sz w:val="32"/>
          <w:szCs w:val="32"/>
          <w:lang w:val="en-US" w:eastAsia="zh-CN" w:bidi="ar"/>
        </w:rPr>
        <w:t>（三）</w:t>
      </w:r>
      <w:r>
        <w:rPr>
          <w:rFonts w:hint="default" w:ascii="Times New Roman" w:hAnsi="Times New Roman" w:eastAsia="仿宋" w:cs="仿宋"/>
          <w:color w:val="000000"/>
          <w:kern w:val="0"/>
          <w:sz w:val="32"/>
          <w:szCs w:val="32"/>
          <w:lang w:val="en-US" w:eastAsia="zh-CN" w:bidi="ar"/>
        </w:rPr>
        <w:t>正文标题：</w:t>
      </w:r>
    </w:p>
    <w:p>
      <w:pPr>
        <w:ind w:firstLine="640" w:firstLineChars="200"/>
        <w:jc w:val="both"/>
        <w:rPr>
          <w:rFonts w:hint="default" w:ascii="Times New Roman" w:hAnsi="Times New Roman" w:eastAsia="仿宋" w:cs="仿宋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default" w:ascii="Times New Roman" w:hAnsi="Times New Roman" w:eastAsia="仿宋" w:cs="仿宋"/>
          <w:color w:val="000000"/>
          <w:kern w:val="0"/>
          <w:sz w:val="32"/>
          <w:szCs w:val="32"/>
          <w:lang w:val="en-US" w:eastAsia="zh-CN" w:bidi="ar"/>
        </w:rPr>
        <w:t>一级标题：黑体</w:t>
      </w:r>
      <w:r>
        <w:rPr>
          <w:rFonts w:hint="eastAsia" w:ascii="Times New Roman" w:hAnsi="Times New Roman" w:eastAsia="仿宋" w:cs="仿宋"/>
          <w:color w:val="000000"/>
          <w:kern w:val="0"/>
          <w:sz w:val="32"/>
          <w:szCs w:val="32"/>
          <w:lang w:val="en-US" w:eastAsia="zh-CN" w:bidi="ar"/>
        </w:rPr>
        <w:t>，</w:t>
      </w:r>
      <w:r>
        <w:rPr>
          <w:rFonts w:hint="default" w:ascii="Times New Roman" w:hAnsi="Times New Roman" w:eastAsia="仿宋" w:cs="仿宋"/>
          <w:color w:val="000000"/>
          <w:kern w:val="0"/>
          <w:sz w:val="32"/>
          <w:szCs w:val="32"/>
          <w:lang w:val="en-US" w:eastAsia="zh-CN" w:bidi="ar"/>
        </w:rPr>
        <w:t>小二号字体；</w:t>
      </w:r>
      <w:r>
        <w:rPr>
          <w:rFonts w:hint="eastAsia" w:ascii="Times New Roman" w:hAnsi="Times New Roman" w:eastAsia="仿宋" w:cs="仿宋"/>
          <w:color w:val="000000"/>
          <w:kern w:val="0"/>
          <w:sz w:val="32"/>
          <w:szCs w:val="32"/>
          <w:lang w:val="en-US" w:eastAsia="zh-CN" w:bidi="ar"/>
        </w:rPr>
        <w:t>两端对齐；</w:t>
      </w:r>
      <w:r>
        <w:rPr>
          <w:rFonts w:hint="default" w:ascii="Times New Roman" w:hAnsi="Times New Roman" w:eastAsia="仿宋" w:cs="仿宋"/>
          <w:color w:val="000000"/>
          <w:kern w:val="0"/>
          <w:sz w:val="32"/>
          <w:szCs w:val="32"/>
          <w:lang w:val="en-US" w:eastAsia="zh-CN" w:bidi="ar"/>
        </w:rPr>
        <w:t>间距：段前0，段后0，行距2倍；</w:t>
      </w:r>
    </w:p>
    <w:p>
      <w:pPr>
        <w:ind w:firstLine="640" w:firstLineChars="200"/>
        <w:jc w:val="both"/>
        <w:rPr>
          <w:rFonts w:hint="default" w:ascii="Times New Roman" w:hAnsi="Times New Roman" w:eastAsia="仿宋" w:cs="仿宋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default" w:ascii="Times New Roman" w:hAnsi="Times New Roman" w:eastAsia="仿宋" w:cs="仿宋"/>
          <w:color w:val="000000"/>
          <w:kern w:val="0"/>
          <w:sz w:val="32"/>
          <w:szCs w:val="32"/>
          <w:lang w:val="en-US" w:eastAsia="zh-CN" w:bidi="ar"/>
        </w:rPr>
        <w:t>二级标题：仿宋</w:t>
      </w:r>
      <w:r>
        <w:rPr>
          <w:rFonts w:hint="eastAsia" w:ascii="Times New Roman" w:hAnsi="Times New Roman" w:eastAsia="仿宋" w:cs="仿宋"/>
          <w:color w:val="000000"/>
          <w:kern w:val="0"/>
          <w:sz w:val="32"/>
          <w:szCs w:val="32"/>
          <w:lang w:val="en-US" w:eastAsia="zh-CN" w:bidi="ar"/>
        </w:rPr>
        <w:t>，</w:t>
      </w:r>
      <w:r>
        <w:rPr>
          <w:rFonts w:hint="default" w:ascii="Times New Roman" w:hAnsi="Times New Roman" w:eastAsia="仿宋" w:cs="仿宋"/>
          <w:color w:val="000000"/>
          <w:kern w:val="0"/>
          <w:sz w:val="32"/>
          <w:szCs w:val="32"/>
          <w:lang w:val="en-US" w:eastAsia="zh-CN" w:bidi="ar"/>
        </w:rPr>
        <w:t>三号字体</w:t>
      </w:r>
      <w:r>
        <w:rPr>
          <w:rFonts w:hint="eastAsia" w:ascii="Times New Roman" w:hAnsi="Times New Roman" w:eastAsia="仿宋" w:cs="仿宋"/>
          <w:color w:val="000000"/>
          <w:kern w:val="0"/>
          <w:sz w:val="32"/>
          <w:szCs w:val="32"/>
          <w:lang w:val="en-US" w:eastAsia="zh-CN" w:bidi="ar"/>
        </w:rPr>
        <w:t>，</w:t>
      </w:r>
      <w:r>
        <w:rPr>
          <w:rFonts w:hint="default" w:ascii="Times New Roman" w:hAnsi="Times New Roman" w:eastAsia="仿宋" w:cs="仿宋"/>
          <w:color w:val="000000"/>
          <w:kern w:val="0"/>
          <w:sz w:val="32"/>
          <w:szCs w:val="32"/>
          <w:lang w:val="en-US" w:eastAsia="zh-CN" w:bidi="ar"/>
        </w:rPr>
        <w:t>加粗；</w:t>
      </w:r>
      <w:r>
        <w:rPr>
          <w:rFonts w:hint="eastAsia" w:ascii="Times New Roman" w:hAnsi="Times New Roman" w:eastAsia="仿宋" w:cs="仿宋"/>
          <w:color w:val="000000"/>
          <w:kern w:val="0"/>
          <w:sz w:val="32"/>
          <w:szCs w:val="32"/>
          <w:lang w:val="en-US" w:eastAsia="zh-CN" w:bidi="ar"/>
        </w:rPr>
        <w:t>两端对齐；</w:t>
      </w:r>
      <w:r>
        <w:rPr>
          <w:rFonts w:hint="default" w:ascii="Times New Roman" w:hAnsi="Times New Roman" w:eastAsia="仿宋" w:cs="仿宋"/>
          <w:color w:val="000000"/>
          <w:kern w:val="0"/>
          <w:sz w:val="32"/>
          <w:szCs w:val="32"/>
          <w:lang w:val="en-US" w:eastAsia="zh-CN" w:bidi="ar"/>
        </w:rPr>
        <w:t>间距：段前0，段后0，行距1.5倍；</w:t>
      </w:r>
    </w:p>
    <w:p>
      <w:pPr>
        <w:ind w:firstLine="640" w:firstLineChars="200"/>
        <w:jc w:val="both"/>
        <w:rPr>
          <w:rFonts w:hint="default" w:ascii="Times New Roman" w:hAnsi="Times New Roman" w:eastAsia="仿宋" w:cs="仿宋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default" w:ascii="Times New Roman" w:hAnsi="Times New Roman" w:eastAsia="仿宋" w:cs="仿宋"/>
          <w:color w:val="000000"/>
          <w:kern w:val="0"/>
          <w:sz w:val="32"/>
          <w:szCs w:val="32"/>
          <w:lang w:val="en-US" w:eastAsia="zh-CN" w:bidi="ar"/>
        </w:rPr>
        <w:t>三级标题：仿宋</w:t>
      </w:r>
      <w:r>
        <w:rPr>
          <w:rFonts w:hint="eastAsia" w:ascii="Times New Roman" w:hAnsi="Times New Roman" w:eastAsia="仿宋" w:cs="仿宋"/>
          <w:color w:val="000000"/>
          <w:kern w:val="0"/>
          <w:sz w:val="32"/>
          <w:szCs w:val="32"/>
          <w:lang w:val="en-US" w:eastAsia="zh-CN" w:bidi="ar"/>
        </w:rPr>
        <w:t>，</w:t>
      </w:r>
      <w:r>
        <w:rPr>
          <w:rFonts w:hint="default" w:ascii="Times New Roman" w:hAnsi="Times New Roman" w:eastAsia="仿宋" w:cs="仿宋"/>
          <w:color w:val="000000"/>
          <w:kern w:val="0"/>
          <w:sz w:val="32"/>
          <w:szCs w:val="32"/>
          <w:lang w:val="en-US" w:eastAsia="zh-CN" w:bidi="ar"/>
        </w:rPr>
        <w:t>三号字体；</w:t>
      </w:r>
      <w:r>
        <w:rPr>
          <w:rFonts w:hint="eastAsia" w:ascii="Times New Roman" w:hAnsi="Times New Roman" w:eastAsia="仿宋" w:cs="仿宋"/>
          <w:color w:val="000000"/>
          <w:kern w:val="0"/>
          <w:sz w:val="32"/>
          <w:szCs w:val="32"/>
          <w:lang w:val="en-US" w:eastAsia="zh-CN" w:bidi="ar"/>
        </w:rPr>
        <w:t>两端对齐；</w:t>
      </w:r>
      <w:r>
        <w:rPr>
          <w:rFonts w:hint="default" w:ascii="Times New Roman" w:hAnsi="Times New Roman" w:eastAsia="仿宋" w:cs="仿宋"/>
          <w:color w:val="000000"/>
          <w:kern w:val="0"/>
          <w:sz w:val="32"/>
          <w:szCs w:val="32"/>
          <w:lang w:val="en-US" w:eastAsia="zh-CN" w:bidi="ar"/>
        </w:rPr>
        <w:t>间距：段前0，段后0，行距1.5倍；</w:t>
      </w:r>
    </w:p>
    <w:p>
      <w:pPr>
        <w:ind w:firstLine="640" w:firstLineChars="200"/>
        <w:jc w:val="both"/>
        <w:rPr>
          <w:rFonts w:hint="eastAsia" w:ascii="Times New Roman" w:hAnsi="Times New Roman" w:eastAsia="仿宋" w:cs="仿宋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" w:cs="仿宋"/>
          <w:color w:val="000000"/>
          <w:kern w:val="0"/>
          <w:sz w:val="32"/>
          <w:szCs w:val="32"/>
          <w:lang w:val="en-US" w:eastAsia="zh-CN" w:bidi="ar"/>
        </w:rPr>
        <w:t>（四）图表格式：</w:t>
      </w:r>
    </w:p>
    <w:p>
      <w:pPr>
        <w:ind w:firstLine="640" w:firstLineChars="200"/>
        <w:jc w:val="both"/>
        <w:rPr>
          <w:rFonts w:hint="eastAsia" w:ascii="Times New Roman" w:hAnsi="Times New Roman" w:eastAsia="仿宋" w:cs="仿宋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" w:cs="仿宋"/>
          <w:color w:val="000000"/>
          <w:kern w:val="0"/>
          <w:sz w:val="32"/>
          <w:szCs w:val="32"/>
          <w:lang w:val="en-US" w:eastAsia="zh-CN" w:bidi="ar"/>
        </w:rPr>
        <w:t>插图应当清晰，有自明性，插图应随文给出，先见文字，后见插图，即放在引用该插图的文字自然段之后；</w:t>
      </w:r>
    </w:p>
    <w:p>
      <w:pPr>
        <w:ind w:firstLine="640" w:firstLineChars="200"/>
        <w:jc w:val="both"/>
        <w:rPr>
          <w:rFonts w:hint="eastAsia" w:ascii="Times New Roman" w:hAnsi="Times New Roman" w:eastAsia="仿宋" w:cs="仿宋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" w:cs="仿宋"/>
          <w:color w:val="000000"/>
          <w:kern w:val="0"/>
          <w:sz w:val="32"/>
          <w:szCs w:val="32"/>
          <w:lang w:val="en-US" w:eastAsia="zh-CN" w:bidi="ar"/>
        </w:rPr>
        <w:t>表格在文中的位置应随文给出，先见文字，后见表格。表示量值的表格宜用“三线表”，三线表的第一行作为表头。</w:t>
      </w:r>
    </w:p>
    <w:p>
      <w:pPr>
        <w:ind w:firstLine="640" w:firstLineChars="200"/>
        <w:jc w:val="both"/>
        <w:rPr>
          <w:rFonts w:hint="eastAsia" w:ascii="Times New Roman" w:hAnsi="Times New Roman" w:eastAsia="仿宋" w:cs="仿宋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" w:cs="仿宋"/>
          <w:color w:val="000000"/>
          <w:kern w:val="0"/>
          <w:sz w:val="32"/>
          <w:szCs w:val="32"/>
          <w:lang w:val="en-US" w:eastAsia="zh-CN" w:bidi="ar"/>
        </w:rPr>
        <w:t>图表的题目：插图的题目在图形下方，表格的题目在表格上方；字体：黑体、小四号，加粗；居中；</w:t>
      </w:r>
      <w:r>
        <w:rPr>
          <w:rFonts w:hint="default" w:ascii="Times New Roman" w:hAnsi="Times New Roman" w:eastAsia="仿宋" w:cs="仿宋"/>
          <w:color w:val="000000"/>
          <w:kern w:val="0"/>
          <w:sz w:val="32"/>
          <w:szCs w:val="32"/>
          <w:lang w:val="en-US" w:eastAsia="zh-CN" w:bidi="ar"/>
        </w:rPr>
        <w:t>间距：段前0，段后0，行距</w:t>
      </w:r>
      <w:r>
        <w:rPr>
          <w:rFonts w:hint="eastAsia" w:ascii="Times New Roman" w:hAnsi="Times New Roman" w:eastAsia="仿宋" w:cs="仿宋"/>
          <w:color w:val="000000"/>
          <w:kern w:val="0"/>
          <w:sz w:val="32"/>
          <w:szCs w:val="32"/>
          <w:lang w:val="en-US" w:eastAsia="zh-CN" w:bidi="ar"/>
        </w:rPr>
        <w:t>1</w:t>
      </w:r>
      <w:r>
        <w:rPr>
          <w:rFonts w:hint="default" w:ascii="Times New Roman" w:hAnsi="Times New Roman" w:eastAsia="仿宋" w:cs="仿宋"/>
          <w:color w:val="000000"/>
          <w:kern w:val="0"/>
          <w:sz w:val="32"/>
          <w:szCs w:val="32"/>
          <w:lang w:val="en-US" w:eastAsia="zh-CN" w:bidi="ar"/>
        </w:rPr>
        <w:t>倍</w:t>
      </w:r>
      <w:r>
        <w:rPr>
          <w:rFonts w:hint="eastAsia" w:ascii="Times New Roman" w:hAnsi="Times New Roman" w:eastAsia="仿宋" w:cs="仿宋"/>
          <w:color w:val="000000"/>
          <w:kern w:val="0"/>
          <w:sz w:val="32"/>
          <w:szCs w:val="32"/>
          <w:lang w:val="en-US" w:eastAsia="zh-CN" w:bidi="ar"/>
        </w:rPr>
        <w:t>。</w:t>
      </w:r>
    </w:p>
    <w:p>
      <w:r>
        <w:rPr>
          <w:rFonts w:hint="eastAsia" w:ascii="Times New Roman" w:hAnsi="Times New Roman" w:eastAsia="仿宋" w:cs="仿宋"/>
          <w:color w:val="000000"/>
          <w:kern w:val="0"/>
          <w:sz w:val="32"/>
          <w:szCs w:val="32"/>
          <w:lang w:val="en-US" w:eastAsia="zh-CN" w:bidi="ar"/>
        </w:rPr>
        <w:t>图标的序号：阿拉伯数字，例如图1 XXX；表1 XXX。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hiNzI0OGMzMTJjNTk5Y2FjODIxOTdjYWY1M2EwNzUifQ=="/>
  </w:docVars>
  <w:rsids>
    <w:rsidRoot w:val="37862C0A"/>
    <w:rsid w:val="016320EC"/>
    <w:rsid w:val="147321EF"/>
    <w:rsid w:val="23250B64"/>
    <w:rsid w:val="29BA5755"/>
    <w:rsid w:val="2B922289"/>
    <w:rsid w:val="37862C0A"/>
    <w:rsid w:val="41EE72BB"/>
    <w:rsid w:val="47BC1898"/>
    <w:rsid w:val="5D3C274B"/>
    <w:rsid w:val="63860958"/>
    <w:rsid w:val="6F5D52C1"/>
    <w:rsid w:val="713C1E52"/>
    <w:rsid w:val="749B3DA3"/>
    <w:rsid w:val="7EE45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2024-04-18T13:25:00Z</dcterms:created>
  <dc:creator>LYR</dc:creator>
  <cp:lastModifiedBy>LYR</cp:lastModifiedBy>
  <dcterms:modified xsi:type="dcterms:W3CDTF">2024-04-18T13:28:17Z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76AAF2975F004DCFAF04D6C545157E71_13</vt:lpwstr>
  </property>
</Properties>
</file>