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3</w:t>
      </w:r>
    </w:p>
    <w:p>
      <w:pPr>
        <w:widowControl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</w:pPr>
    </w:p>
    <w:p>
      <w:pPr>
        <w:widowControl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</w:rPr>
        <w:t>野外科学观测研究站建设情况</w:t>
      </w: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统计表</w:t>
      </w:r>
    </w:p>
    <w:p>
      <w:pPr>
        <w:widowControl/>
        <w:adjustRightInd w:val="0"/>
        <w:snapToGrid w:val="0"/>
        <w:spacing w:line="560" w:lineRule="exact"/>
        <w:jc w:val="center"/>
        <w:outlineLvl w:val="0"/>
        <w:rPr>
          <w:rFonts w:hint="default" w:ascii="宋体" w:hAns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  <w:t>主要内容</w:t>
      </w:r>
    </w:p>
    <w:p>
      <w:pPr>
        <w:widowControl/>
        <w:adjustRightInd w:val="0"/>
        <w:snapToGrid w:val="0"/>
        <w:spacing w:line="560" w:lineRule="exact"/>
        <w:jc w:val="center"/>
        <w:outlineLvl w:val="0"/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一、基本建设情况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包括研究站负责人、研究领域、研究站总面积、观测实验场地面积、单台套价值在30万元及以上仪器设备数量和原值、主站及分站所在地市、观测数据连续性等。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二、人才队伍建设情况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包括人才队伍总数、学历与职称构成、人才称号及姓名、近五年人才培养情况。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三、近五年经费投入情况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包括近五年建设总投入、省级财政经费投入、地市财政经费投入、依托单位投入等；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四、近五年获得科技奖项情况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包括</w:t>
      </w:r>
      <w:r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国家级奖项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（国家最高科学技术奖、国家自然科学奖、国家技术发明奖、国家科学技术进步奖、中华人民共和国国际科学技术合作奖）和省部级奖项（广东省自然科学奖、广东省技术发明奖、丁颖科技奖）等。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五、近五年获科技项目情况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承担国家级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、省级</w:t>
      </w:r>
      <w:r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科技项目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的数量及总值。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六、近五年获知识产权情况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发表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SCI</w:t>
      </w:r>
      <w:r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论文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及论著、授权且有效专利授权（国际、国家发明、实用新型、外观设计）、标准规范（国际、国家、地方、行业、团体标准）等。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default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七、规章制度与学术委员会建立情况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规章制度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与学术委员会建立情况，代表性制度简介、近五年学术委员会召开次数等。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default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八、近五年开放合作交流情况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开放课题设立情况、大型科研仪器开放共享、观测数据共享服务、主办国际与国内会议、2项以内国际科技交流与合作情况简介等。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九、近五年建设成效简介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代表性科技成果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、观测数据支撑相关学科发展情况、重要成果为国家和省的需求提供科技支撑情况、</w:t>
      </w:r>
      <w:r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锻炼培养野外科技工作者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及</w:t>
      </w:r>
      <w:r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传承科学奉献精神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情况、大事记等各2项以内。</w:t>
      </w:r>
    </w:p>
    <w:p>
      <w:pPr>
        <w:widowControl/>
        <w:adjustRightInd w:val="0"/>
        <w:snapToGrid w:val="0"/>
        <w:spacing w:line="560" w:lineRule="exact"/>
        <w:jc w:val="both"/>
        <w:outlineLvl w:val="0"/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NzI0OGMzMTJjNTk5Y2FjODIxOTdjYWY1M2EwNzUifQ=="/>
  </w:docVars>
  <w:rsids>
    <w:rsidRoot w:val="37862C0A"/>
    <w:rsid w:val="016320EC"/>
    <w:rsid w:val="147321EF"/>
    <w:rsid w:val="23250B64"/>
    <w:rsid w:val="29BA5755"/>
    <w:rsid w:val="2B922289"/>
    <w:rsid w:val="37862C0A"/>
    <w:rsid w:val="41EE72BB"/>
    <w:rsid w:val="47BC1898"/>
    <w:rsid w:val="63860958"/>
    <w:rsid w:val="6F5D52C1"/>
    <w:rsid w:val="7EE4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2024-04-18T13:25:00Z</dcterms:created>
  <dc:creator>LYR</dc:creator>
  <cp:lastModifiedBy>LYR</cp:lastModifiedBy>
  <dcterms:modified xsi:type="dcterms:W3CDTF">2024-04-18T13:27:51Z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448FD5B1D2E342FF90821FDB6890418A_13</vt:lpwstr>
  </property>
</Properties>
</file>